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1D4F" w14:textId="0A5328AA" w:rsidR="005D2130" w:rsidRPr="00E85C10" w:rsidRDefault="005D2130" w:rsidP="00E85C10">
      <w:pPr>
        <w:spacing w:before="300" w:after="150" w:line="643" w:lineRule="atLeast"/>
        <w:jc w:val="both"/>
        <w:outlineLvl w:val="2"/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</w:pPr>
      <w:r w:rsidRPr="00E85C10"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  <w:t xml:space="preserve">REGULAMIN </w:t>
      </w:r>
      <w:r w:rsidR="009861C9" w:rsidRPr="00E85C10"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  <w:t>ROZGRYWEK</w:t>
      </w:r>
      <w:r w:rsidRPr="00E85C10"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  <w:t xml:space="preserve"> PAINTBALLOW</w:t>
      </w:r>
      <w:r w:rsidR="009861C9" w:rsidRPr="00E85C10"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  <w:t>YCH</w:t>
      </w:r>
    </w:p>
    <w:p w14:paraId="3B761D5E" w14:textId="77777777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W grze mogą brać udział osoby pełnoletnie oraz osoby poniżej 18 roku życia za pisemną </w:t>
      </w:r>
      <w:hyperlink r:id="rId5" w:tgtFrame="_blank" w:history="1">
        <w:r w:rsidRPr="00326E2B">
          <w:rPr>
            <w:rFonts w:ascii="Aptos Narrow" w:eastAsia="Times New Roman" w:hAnsi="Aptos Narrow" w:cs="Times New Roman"/>
            <w:kern w:val="0"/>
            <w:sz w:val="24"/>
            <w:szCs w:val="24"/>
            <w:lang w:eastAsia="pl-PL"/>
            <w14:ligatures w14:val="none"/>
          </w:rPr>
          <w:t>zgodą rodziców/opiekunów</w:t>
        </w:r>
      </w:hyperlink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 prawnych.</w:t>
      </w:r>
    </w:p>
    <w:p w14:paraId="3D51656F" w14:textId="656B4D50" w:rsidR="005D2130" w:rsidRPr="00326E2B" w:rsidRDefault="009861C9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Gracz, który jest pod wpływem alkoholu lub środków odurzających będzie natychmiast usuwany z pola gry</w:t>
      </w:r>
      <w:r w:rsidR="00F03C4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</w:t>
      </w:r>
      <w:r w:rsidR="00E85C10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 koszt jego zabawy nie będzie zwracany</w:t>
      </w:r>
      <w:r w:rsidR="005D2130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6AD1555" w14:textId="334BB6BC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Każdy z uczestników </w:t>
      </w:r>
      <w:r w:rsidR="009861C9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rozgrywki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musi przejść przeszkolenie w zakresie zasad gry i obsługi markera </w:t>
      </w:r>
      <w:proofErr w:type="spellStart"/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paintballowego</w:t>
      </w:r>
      <w:proofErr w:type="spellEnd"/>
      <w:r w:rsidR="009861C9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oraz </w:t>
      </w:r>
      <w:hyperlink r:id="rId6" w:tgtFrame="_blank" w:history="1">
        <w:r w:rsidRPr="00326E2B">
          <w:rPr>
            <w:rFonts w:ascii="Aptos Narrow" w:eastAsia="Times New Roman" w:hAnsi="Aptos Narrow" w:cs="Times New Roman"/>
            <w:kern w:val="0"/>
            <w:sz w:val="24"/>
            <w:szCs w:val="24"/>
            <w:lang w:eastAsia="pl-PL"/>
            <w14:ligatures w14:val="none"/>
          </w:rPr>
          <w:t>zaznajomić się z regulaminem – podpisać oświadczenie</w:t>
        </w:r>
      </w:hyperlink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C9B90B4" w14:textId="77777777" w:rsidR="009861C9" w:rsidRPr="00326E2B" w:rsidRDefault="009861C9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Uczestnik zobowiązuje się do gry na zasadach uczciwości i norm ustalonych przez sędziego bądź organizatora.</w:t>
      </w:r>
    </w:p>
    <w:p w14:paraId="38CFBDF2" w14:textId="7322F61E" w:rsidR="009861C9" w:rsidRPr="00326E2B" w:rsidRDefault="009861C9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Uczestnicy w czasie rozgrywki są zobowiązani do wykonywania </w:t>
      </w:r>
      <w:r w:rsidR="00F84779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poleceń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sędziego lub </w:t>
      </w:r>
      <w:r w:rsidR="00F84779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organizatora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9185F0E" w14:textId="14B6ADBB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 rozpoczyna się i kończy na sygnał dźwiękowy sędziego.</w:t>
      </w:r>
    </w:p>
    <w:p w14:paraId="48E4055D" w14:textId="1EE0A048" w:rsidR="00F84779" w:rsidRPr="00326E2B" w:rsidRDefault="009861C9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Zasady scenariusza gry są ustalane przez organizatora lub sędziego.</w:t>
      </w:r>
    </w:p>
    <w:p w14:paraId="67037B9E" w14:textId="58C316DD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Strzelanie może obywać się tylko i wyłącznie na polu do gry, gdzie marker może pozostać w pozycji odbezpieczonej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po sygnale sędziego.</w:t>
      </w:r>
    </w:p>
    <w:p w14:paraId="0BAA4CF2" w14:textId="77777777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Przebywając w strefie bezpiecznej, poza polem gry, marker musi być zabezpieczony przed przypadkowym strzałem i skierowany lufą w dół.</w:t>
      </w:r>
    </w:p>
    <w:p w14:paraId="0279E03C" w14:textId="1FE0376F" w:rsidR="005D2130" w:rsidRPr="00326E2B" w:rsidRDefault="00F84779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Rozgrywka</w:t>
      </w:r>
      <w:r w:rsidR="005D2130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powinna zostać natychmiast przerwana w przypadku zauważenia na polu osoby postronnej lub osoby ze zdjętą maską.</w:t>
      </w:r>
    </w:p>
    <w:p w14:paraId="189C0A4F" w14:textId="10F19BA1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Minimalna odległość, z której wolno oddać strzał do gracza wynosi 5 m. </w:t>
      </w:r>
      <w:r w:rsidR="00F84779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Istnieje możliwość zmniejszenia odległości przez graczy tylko 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na własną odpowiedzialność i tylko za zgodą wszystkich uczestników gry.</w:t>
      </w:r>
    </w:p>
    <w:p w14:paraId="35442822" w14:textId="224E06BB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Jeśli graczowi zabrakło kulek lub powietrza w butli gracz ma dwie możliwości – poddać się lub </w:t>
      </w:r>
      <w:r w:rsidR="00D571EC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osłaniać osobę ze swojej drużyny, do momentu trafienia przez przeciwnika. </w:t>
      </w:r>
    </w:p>
    <w:p w14:paraId="12C46A02" w14:textId="47262BA4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Gracz </w:t>
      </w:r>
      <w:r w:rsidR="00F84779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jest wyeliminowany z rozgrywki w przypadku: gdy zostanie trafiony kulką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liczy się każde bezpośrednie trafienie – w każdą część ciała, marker lub maskę</w:t>
      </w:r>
      <w:r w:rsidR="00F84779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; z własnej deklaracji o wyłączeniu z gry; decyzji sędziego lub organizatora. </w:t>
      </w:r>
    </w:p>
    <w:p w14:paraId="14239769" w14:textId="4F50F35A" w:rsidR="005D2130" w:rsidRPr="00326E2B" w:rsidRDefault="00F84779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Uczestnik wyeliminowany z rozgrywki nie zdejmując maski podnosi rękę do góry i krzyczy hasło „ dostałem”, opuszczając lufę markera w dół możliwie szybko opuszcza pole gry.</w:t>
      </w:r>
      <w:r w:rsidR="00B57090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Osoby niepełnoletnie, które zostały wyeliminowane z gry, po za polem pozostają pod opieką opiekuna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47451F7" w14:textId="77777777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Zabronione jest strzelanie kulkami używanymi, niewiadomego pochodzenia, znalezionymi, zabrudzonymi czy też mokrymi.</w:t>
      </w:r>
    </w:p>
    <w:p w14:paraId="6D793AC2" w14:textId="26F84760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Zabrania się samowolnego regulowania i ulepszania broni. Należy unikać zanieczyszczenia lufy markera np. ziemią czy śniegiem. W razie stwierdzenia jakiejkolwiek niesprawności broni lub oporządzenia należy zgłosić się do sędziego.</w:t>
      </w:r>
    </w:p>
    <w:p w14:paraId="2784129F" w14:textId="77777777" w:rsidR="00F84779" w:rsidRPr="00326E2B" w:rsidRDefault="00F84779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Podczas gry, na polu zabawy mogą przebywać tylko osoby biorące udział w grze, sędziowie oraz osoby wyeliminowane z gry, które są zobowiązanie niezwłocznie opuścić pole. Zawodnicy są zobowiązani do noszenia masek ochronnych. Maski mogą zostać zdjęte poza polem gry.</w:t>
      </w:r>
    </w:p>
    <w:p w14:paraId="10CB343B" w14:textId="77777777" w:rsidR="00F84779" w:rsidRPr="00326E2B" w:rsidRDefault="00F84779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Granice pola rozgrywki  wyznaczone są przez sędziego lub organizatora.</w:t>
      </w:r>
    </w:p>
    <w:p w14:paraId="5E9F866F" w14:textId="77777777" w:rsidR="00F84779" w:rsidRPr="00326E2B" w:rsidRDefault="00F84779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Zabrania się celowania oraz strzelania do sędziego, zawodnika wyeliminowanego z gry.</w:t>
      </w:r>
    </w:p>
    <w:p w14:paraId="28F549B6" w14:textId="77777777" w:rsidR="00F84779" w:rsidRPr="00326E2B" w:rsidRDefault="00F84779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Celowanie oraz strzelanie do zwierząt oraz do osób, które nie uczestniczą w rozgrywce jest zabronione.</w:t>
      </w:r>
    </w:p>
    <w:p w14:paraId="6519887B" w14:textId="77777777" w:rsidR="00F84779" w:rsidRPr="00326E2B" w:rsidRDefault="00F84779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lastRenderedPageBreak/>
        <w:t>Nieprzestrzeganie zasad ustalonych przez sędziego czy organizatora, skutkuje natychmiastowym usunięciem gracza z gry bez zwrotu poniesionych przez niego kosztów.</w:t>
      </w:r>
    </w:p>
    <w:p w14:paraId="6534CF55" w14:textId="77777777" w:rsidR="00F84779" w:rsidRPr="00326E2B" w:rsidRDefault="00F84779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 polu rozgrywki obowiązuje zakaz fizycznego kontaktu między graczami. Popychanie, kopanie jest zabronione</w:t>
      </w:r>
    </w:p>
    <w:p w14:paraId="6F029CA6" w14:textId="5105C3C9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Nawet przy zachowaniu wszystkich rygorów bezpieczeństwa gra w paintball jest nieodłącznie związana z ryzykiem wystąpienia drobnych urazów między innymi takich jak siniaki czy obtarcia, powstających w wyniku trafienia kulką.</w:t>
      </w:r>
    </w:p>
    <w:p w14:paraId="446610B2" w14:textId="0AB01E88" w:rsidR="00E85C10" w:rsidRPr="00326E2B" w:rsidRDefault="00E85C10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 uszkodzenia otrzymanego sprzętu udostępnianego przez organizatora podczas zajęć odpowiedzialny jest  uczestnik gry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lub – w przypadku niepełnoletnich- rodzic bądź opiekun prawny.</w:t>
      </w:r>
    </w:p>
    <w:p w14:paraId="1A9B4BA4" w14:textId="77777777" w:rsidR="00E85C10" w:rsidRPr="00326E2B" w:rsidRDefault="00E85C10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Akty wandalizmu, narażające teren wyznaczony do gry, będą obciążały osobę szkodzącą według wyceny poniesionych strat przez odpowiedni organ.</w:t>
      </w:r>
    </w:p>
    <w:p w14:paraId="52B19749" w14:textId="2989A246" w:rsidR="00E85C10" w:rsidRPr="00082A86" w:rsidRDefault="00E85C10" w:rsidP="00082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Odpowiedzialność za utratę zdrowia lub życia gracza lub osób trzecich, które wynikły na skutek nieprawidłowego, niewłaściwego użytkowania sprzętu, spoczywa tylko na winnym spowodowania tych szkód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82A86"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gry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lub – w przypadku niepełnoletnich- na rodzicu bądź opiekunie prawnym.</w:t>
      </w:r>
    </w:p>
    <w:p w14:paraId="0205BB04" w14:textId="578CCB65" w:rsidR="00E85C10" w:rsidRPr="00326E2B" w:rsidRDefault="00E85C10" w:rsidP="00E8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Uczestnicy biorący udział w rozgrywce wyrażają zgodę na wykorzystanie ich wizerunku na zdjęciach w galerii www.paintballarena.pl oraz dla celów marketingowych Firmy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 także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oświadczają, że nie będą wnosić żadnych roszczeń wobec organizatora, jej właścicieli, pracowników. </w:t>
      </w:r>
    </w:p>
    <w:p w14:paraId="1E4F9629" w14:textId="4F63D767" w:rsidR="00E85C10" w:rsidRPr="00326E2B" w:rsidRDefault="00E85C1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Uczestnicy biorące udział dobrowolnie oświadczają, że zapoznali się z niniejszym Regulaminem</w:t>
      </w:r>
      <w:r w:rsidR="00082A8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4FD514" w14:textId="4C060737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Naruszenie niektórych punktów regulaminu może powodować odpowiedzialność karnoprawną i cywilnoprawną.</w:t>
      </w:r>
    </w:p>
    <w:p w14:paraId="61AE20DA" w14:textId="77777777" w:rsidR="005D2130" w:rsidRPr="00326E2B" w:rsidRDefault="005D2130" w:rsidP="00E85C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Wszelkie kwestie nieuregulowane w niniejszym regulaminie są regulowane przez ustawę z dnia 23 kwietnia 1964 r. Kodeksu Cywilnego.</w:t>
      </w:r>
    </w:p>
    <w:p w14:paraId="45120C3D" w14:textId="1BA7C3D1" w:rsidR="00597926" w:rsidRDefault="00154E50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</w:t>
      </w:r>
    </w:p>
    <w:p w14:paraId="6C593252" w14:textId="4E1EFD05" w:rsidR="00154E50" w:rsidRDefault="00154E50" w:rsidP="00154E50">
      <w:pPr>
        <w:ind w:left="5664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Imię i Nazwisko</w:t>
      </w:r>
    </w:p>
    <w:p w14:paraId="6F4BC8CB" w14:textId="47007149" w:rsidR="00154E50" w:rsidRDefault="00154E50" w:rsidP="00154E50">
      <w:pPr>
        <w:ind w:left="5664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………………………………………….….</w:t>
      </w:r>
    </w:p>
    <w:p w14:paraId="1ACBDDAB" w14:textId="649E3015" w:rsidR="00154E50" w:rsidRPr="00326E2B" w:rsidRDefault="00154E50" w:rsidP="00154E50">
      <w:pPr>
        <w:ind w:left="5664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Podpis</w:t>
      </w:r>
    </w:p>
    <w:sectPr w:rsidR="00154E50" w:rsidRPr="0032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69A3"/>
    <w:multiLevelType w:val="multilevel"/>
    <w:tmpl w:val="E278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D179F"/>
    <w:multiLevelType w:val="multilevel"/>
    <w:tmpl w:val="C3A8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321563">
    <w:abstractNumId w:val="0"/>
  </w:num>
  <w:num w:numId="2" w16cid:durableId="70490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18"/>
    <w:rsid w:val="00082A86"/>
    <w:rsid w:val="00154E50"/>
    <w:rsid w:val="001A2797"/>
    <w:rsid w:val="002C4F31"/>
    <w:rsid w:val="00326E2B"/>
    <w:rsid w:val="00350229"/>
    <w:rsid w:val="00597926"/>
    <w:rsid w:val="005C4EC8"/>
    <w:rsid w:val="005D2130"/>
    <w:rsid w:val="005F59F9"/>
    <w:rsid w:val="006B3618"/>
    <w:rsid w:val="00710695"/>
    <w:rsid w:val="009861C9"/>
    <w:rsid w:val="00AB28E2"/>
    <w:rsid w:val="00B161F5"/>
    <w:rsid w:val="00B57090"/>
    <w:rsid w:val="00C00ECA"/>
    <w:rsid w:val="00C45BCB"/>
    <w:rsid w:val="00CB6440"/>
    <w:rsid w:val="00CB68DB"/>
    <w:rsid w:val="00D571EC"/>
    <w:rsid w:val="00E85C10"/>
    <w:rsid w:val="00F03C44"/>
    <w:rsid w:val="00F63A22"/>
    <w:rsid w:val="00F84779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DABF"/>
  <w15:chartTrackingRefBased/>
  <w15:docId w15:val="{7F8A0ACA-0F6A-40E3-AF24-0497F846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D2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D213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D21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intballborne.pl/wp-content/uploads/2016/10/oswiadczenie_uczestnika.pdf" TargetMode="External"/><Relationship Id="rId5" Type="http://schemas.openxmlformats.org/officeDocument/2006/relationships/hyperlink" Target="http://www.paintballborne.pl/wp-content/uploads/2016/10/oswiadczenie_rodzi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6</cp:revision>
  <cp:lastPrinted>2024-03-14T12:48:00Z</cp:lastPrinted>
  <dcterms:created xsi:type="dcterms:W3CDTF">2024-03-04T12:11:00Z</dcterms:created>
  <dcterms:modified xsi:type="dcterms:W3CDTF">2024-04-15T09:44:00Z</dcterms:modified>
</cp:coreProperties>
</file>